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5F" w:rsidRPr="00DD48D2" w:rsidRDefault="005C175F" w:rsidP="005C175F">
      <w:pPr>
        <w:jc w:val="center"/>
        <w:rPr>
          <w:b/>
          <w:color w:val="000000"/>
          <w:sz w:val="28"/>
          <w:szCs w:val="28"/>
        </w:rPr>
      </w:pPr>
      <w:r w:rsidRPr="00DD48D2">
        <w:rPr>
          <w:b/>
          <w:color w:val="000000"/>
          <w:sz w:val="28"/>
          <w:szCs w:val="28"/>
        </w:rPr>
        <w:t>Аннотация</w:t>
      </w:r>
    </w:p>
    <w:p w:rsidR="005C175F" w:rsidRPr="00DD48D2" w:rsidRDefault="005C175F" w:rsidP="005C175F">
      <w:pPr>
        <w:jc w:val="center"/>
        <w:rPr>
          <w:color w:val="000000"/>
        </w:rPr>
      </w:pPr>
      <w:r w:rsidRPr="00DD48D2">
        <w:rPr>
          <w:color w:val="000000"/>
        </w:rPr>
        <w:t>к рабочей программе дополнительного профессионального образования  - программа повышения квалификации (ПК) по специальности «Хирургия»</w:t>
      </w:r>
    </w:p>
    <w:p w:rsidR="005C175F" w:rsidRPr="00DD48D2" w:rsidRDefault="005C175F" w:rsidP="005C175F">
      <w:pPr>
        <w:ind w:firstLine="720"/>
        <w:jc w:val="center"/>
        <w:rPr>
          <w:color w:val="000000"/>
        </w:rPr>
      </w:pPr>
      <w:r w:rsidRPr="00083498">
        <w:t>«Актуальные вопросы хирургии органов грудной и брюшной полостей»</w:t>
      </w:r>
      <w:r w:rsidRPr="00DD48D2">
        <w:rPr>
          <w:color w:val="000000"/>
        </w:rPr>
        <w:t xml:space="preserve"> – 144 ч.</w:t>
      </w:r>
    </w:p>
    <w:p w:rsidR="005C175F" w:rsidRPr="00DD48D2" w:rsidRDefault="005C175F" w:rsidP="005C175F">
      <w:pPr>
        <w:ind w:firstLine="720"/>
        <w:jc w:val="both"/>
        <w:rPr>
          <w:b/>
          <w:color w:val="000000"/>
        </w:rPr>
      </w:pPr>
    </w:p>
    <w:p w:rsidR="005C175F" w:rsidRPr="00DD48D2" w:rsidRDefault="005C175F" w:rsidP="005C175F">
      <w:pPr>
        <w:pStyle w:val="ConsPlusNormal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Характеристика программы. </w:t>
      </w:r>
    </w:p>
    <w:p w:rsidR="005C175F" w:rsidRPr="00DD48D2" w:rsidRDefault="005C175F" w:rsidP="005C175F">
      <w:pPr>
        <w:pStyle w:val="ConsPlusNormal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5C175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цикла дополнительного профессионального образования </w:t>
      </w:r>
      <w:r w:rsidRPr="005C175F">
        <w:rPr>
          <w:rFonts w:ascii="Times New Roman" w:hAnsi="Times New Roman" w:cs="Times New Roman"/>
          <w:sz w:val="24"/>
          <w:szCs w:val="24"/>
        </w:rPr>
        <w:t>«Актуальные вопросы хирургии органов грудной и брюшной полостей»</w:t>
      </w:r>
      <w:r w:rsidRPr="005C175F">
        <w:rPr>
          <w:rFonts w:ascii="Times New Roman" w:hAnsi="Times New Roman" w:cs="Times New Roman"/>
          <w:color w:val="000000"/>
          <w:sz w:val="24"/>
          <w:szCs w:val="24"/>
        </w:rPr>
        <w:t xml:space="preserve"> (повышение квалификации) по специальности «Хирургия» является</w:t>
      </w:r>
      <w:r w:rsidRPr="00DD48D2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хирургических болезней с курсом анестезиологии и реаниматологии ФПК и ПП ФГБОУ ВО «Ижевская государственная медицинская академия» Минздрава России. Рабочая программа разработана в соответствии с приказами и другими нормативными актами здравоохранения Российской Федерации </w:t>
      </w:r>
    </w:p>
    <w:p w:rsidR="005C175F" w:rsidRPr="00AA4782" w:rsidRDefault="005C175F" w:rsidP="005C175F">
      <w:pPr>
        <w:ind w:firstLine="709"/>
        <w:jc w:val="both"/>
      </w:pPr>
      <w:r w:rsidRPr="00AA4782">
        <w:rPr>
          <w:b/>
        </w:rPr>
        <w:t>Цель обучения</w:t>
      </w:r>
      <w:r w:rsidRPr="00AA4782">
        <w:t xml:space="preserve">: </w:t>
      </w:r>
    </w:p>
    <w:p w:rsidR="005C175F" w:rsidRPr="00AA4782" w:rsidRDefault="005C175F" w:rsidP="005C175F">
      <w:pPr>
        <w:jc w:val="both"/>
      </w:pPr>
      <w:r w:rsidRPr="00AA4782">
        <w:t>Совершенствование знаний и освоение практических навыков слушателей по актуальным вопросам оказания квалифицированной хирургической помощи и оперативного лечения   при заболеваниях и травмах органов грудной и брюшной полостей. Совершенствование умений по владению основными методами диагностики и дифференциальной диагностики, хирургического лечения и реабилитации данных нозологий, необходимыми в работе врача-хирурга поликлиники и стационара.</w:t>
      </w: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 xml:space="preserve">2. Форма обучения – </w:t>
      </w:r>
      <w:r w:rsidRPr="00DD48D2">
        <w:rPr>
          <w:color w:val="000000"/>
        </w:rPr>
        <w:t xml:space="preserve">очная </w:t>
      </w: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3. Общая трудоемкость программы - 4 ЗЕ (144 акад. часов)</w:t>
      </w:r>
    </w:p>
    <w:p w:rsidR="005C175F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4. Учебный план цикла</w:t>
      </w:r>
    </w:p>
    <w:p w:rsidR="005C175F" w:rsidRPr="00DD48D2" w:rsidRDefault="005C175F" w:rsidP="005C175F">
      <w:pPr>
        <w:jc w:val="both"/>
        <w:rPr>
          <w:b/>
          <w:color w:val="00000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71"/>
        <w:gridCol w:w="721"/>
        <w:gridCol w:w="1081"/>
        <w:gridCol w:w="1015"/>
        <w:gridCol w:w="922"/>
        <w:gridCol w:w="891"/>
      </w:tblGrid>
      <w:tr w:rsidR="005C175F" w:rsidRPr="00AA4782" w:rsidTr="003B243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код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число учебных часов</w:t>
            </w:r>
          </w:p>
        </w:tc>
      </w:tr>
      <w:tr w:rsidR="005C175F" w:rsidRPr="00AA4782" w:rsidTr="003B2437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/>
        </w:tc>
        <w:tc>
          <w:tcPr>
            <w:tcW w:w="4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лекции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семинары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контроль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Всего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7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Вопросы трудовой экспертизы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Клиническая, топографическая анатомия и оперативная хирургия</w:t>
            </w:r>
          </w:p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Топографическая анатомия и оперативная хирургия груди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Топографическая анатомия и оперативная хирургия живота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2.07.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Cs w:val="0"/>
                <w:color w:val="auto"/>
                <w:sz w:val="22"/>
                <w:szCs w:val="22"/>
              </w:rPr>
              <w:t>Реанимация и интенсивная терапия при неотложных состояниях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2.07.1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Легочно-сердечно реанимация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i/>
              </w:rPr>
            </w:pPr>
            <w:r w:rsidRPr="00AA4782">
              <w:rPr>
                <w:sz w:val="22"/>
                <w:szCs w:val="22"/>
              </w:rPr>
              <w:t>2.07.2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Основные принципы инфузионной терапии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2.07.3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pStyle w:val="a7"/>
              <w:keepLines w:val="0"/>
              <w:spacing w:before="0"/>
              <w:jc w:val="both"/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AA4782">
              <w:rPr>
                <w:rFonts w:ascii="Times New Roman" w:eastAsia="Calibri" w:hAnsi="Times New Roman"/>
                <w:b w:val="0"/>
                <w:bCs w:val="0"/>
                <w:color w:val="auto"/>
                <w:sz w:val="22"/>
                <w:szCs w:val="22"/>
              </w:rPr>
              <w:t>Основные принципы лечения шоков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Хирургия груди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30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легких и плевры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Абсцесс и гангрена легкого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Спонтанный пневмоторакс.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Легочное кровотечение.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средостения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Медиастинит.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пищевода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1.1.3.2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Ахалазия кардии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1.1.3.3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Грыжи пищеводного отверстия диафрагмы, гастроэзофагеальная рефлюксная болезнь.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1.1.4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Травма грудной клетки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1.1.4.5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Закрытая и открытая травма грудной клетки. Гемоторакс, пневмоторакс, механизм возникновения, классификация, лечение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Хирургия органов брюшной полости</w:t>
            </w:r>
          </w:p>
          <w:p w:rsidR="005C175F" w:rsidRPr="00AA4782" w:rsidRDefault="005C175F" w:rsidP="003B2437">
            <w:pPr>
              <w:jc w:val="both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49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желудка и двенадцатиперстной кишки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1.2.1.1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Язвенная болезнь желудка и двенадцатиперстной кишки, осложненная перфорацией, пенетрацией, стенозом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highlight w:val="yellow"/>
              </w:rPr>
            </w:pPr>
            <w:r w:rsidRPr="00AA4782">
              <w:rPr>
                <w:sz w:val="22"/>
                <w:szCs w:val="22"/>
              </w:rPr>
              <w:t>Гастродуоденальные язвенные кровотечения. Желудочно-кишечные кровотечения неязвенной этиологии.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кишечника и брыжейки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1.2.2.2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Острая кишечная непроходимость.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1.2.2.4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аппендицит. Осложнения.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b/>
                <w:sz w:val="22"/>
                <w:szCs w:val="22"/>
              </w:rPr>
              <w:t>1.2.3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Хирургические заболевания печени, желчных протоко</w:t>
            </w:r>
            <w:r w:rsidRPr="00AA4782">
              <w:rPr>
                <w:i/>
                <w:sz w:val="22"/>
                <w:szCs w:val="22"/>
              </w:rPr>
              <w:t>в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1.2.3.8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холецистит. Осложнения.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Заболевания поджелудочной железы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1.2.5.1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Острый панкреатит. Эпидемиология, этиология, патогенез, классификация, клиника, диагностика, лечение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Грыжи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1.2.6.</w:t>
            </w:r>
          </w:p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3,4,5,6,7,8,9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</w:pPr>
            <w:r w:rsidRPr="00AA4782">
              <w:rPr>
                <w:sz w:val="22"/>
                <w:szCs w:val="22"/>
              </w:rPr>
              <w:t>Наружные грыжи. Внутренние брюшные грыжи Осложнения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1.2.7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  <w:r w:rsidRPr="00AA4782">
              <w:rPr>
                <w:b/>
                <w:i/>
                <w:sz w:val="22"/>
                <w:szCs w:val="22"/>
              </w:rPr>
              <w:t>Травма живота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i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1.2.7.2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 xml:space="preserve">Закрытая и открытая травма живота. Травма паренхиматозных органов. Травма полых органов.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2.6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Неотложные гинекологические заболевания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lastRenderedPageBreak/>
              <w:t>2.6.1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Острые гинекологические заболевания.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b/>
                <w:sz w:val="22"/>
                <w:szCs w:val="22"/>
              </w:rPr>
              <w:t>Хирургические инфекции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9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1.5.3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Хирургический сепсис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i/>
              </w:rPr>
            </w:pPr>
            <w:r w:rsidRPr="00AA4782">
              <w:rPr>
                <w:sz w:val="22"/>
                <w:szCs w:val="22"/>
              </w:rPr>
              <w:t>1.5.2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</w:pPr>
            <w:r w:rsidRPr="00AA4782">
              <w:rPr>
                <w:sz w:val="22"/>
                <w:szCs w:val="22"/>
              </w:rPr>
              <w:t>Перитонит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Колопроктология</w:t>
            </w:r>
          </w:p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1.3.1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Заболевания прямой кишки и анального канала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1.3.8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Неспецифический язвенный колит. Болезнь Крона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/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napToGrid w:val="0"/>
              <w:jc w:val="both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вопросы законодательства, организация психологической помощи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 xml:space="preserve">Паллиативная медицинская помощь. Острая и хроническая боль. Анальгезия.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Нутритивная поддержка у больных хирургического профиля при паллиативной медицинской помощи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5F" w:rsidRPr="00AA4782" w:rsidRDefault="005C175F" w:rsidP="003B2437">
            <w:r w:rsidRPr="00AA4782">
              <w:rPr>
                <w:sz w:val="22"/>
                <w:szCs w:val="22"/>
              </w:rPr>
              <w:t>Паллиативная помощь хирургическим больным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  <w:r w:rsidRPr="00AA4782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  <w:snapToGrid w:val="0"/>
              </w:rPr>
            </w:pPr>
            <w:r w:rsidRPr="00AA4782">
              <w:rPr>
                <w:b/>
                <w:sz w:val="22"/>
                <w:szCs w:val="22"/>
              </w:rPr>
              <w:t>Медицина катастроф и безопасности жизнедеятельности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Опрос</w:t>
            </w:r>
          </w:p>
          <w:p w:rsidR="005C175F" w:rsidRPr="00AA4782" w:rsidRDefault="005C175F" w:rsidP="003B2437">
            <w:pPr>
              <w:shd w:val="clear" w:color="auto" w:fill="FFFFFF"/>
              <w:spacing w:line="238" w:lineRule="exact"/>
              <w:ind w:firstLine="7"/>
              <w:jc w:val="center"/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Тесты</w:t>
            </w:r>
          </w:p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12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>
            <w:pPr>
              <w:spacing w:line="360" w:lineRule="auto"/>
            </w:pPr>
            <w:r w:rsidRPr="00AA4782">
              <w:rPr>
                <w:sz w:val="22"/>
                <w:szCs w:val="22"/>
              </w:rPr>
              <w:t>Итоговая аттестация</w:t>
            </w:r>
          </w:p>
          <w:p w:rsidR="005C175F" w:rsidRPr="00AA4782" w:rsidRDefault="005C175F" w:rsidP="003B2437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</w:tr>
      <w:tr w:rsidR="005C175F" w:rsidRPr="00AA4782" w:rsidTr="003B243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5F" w:rsidRPr="00AA4782" w:rsidRDefault="005C175F" w:rsidP="003B2437"/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5F" w:rsidRPr="00AA4782" w:rsidRDefault="005C175F" w:rsidP="003B2437">
            <w:pPr>
              <w:rPr>
                <w:b/>
              </w:rPr>
            </w:pPr>
            <w:r w:rsidRPr="00AA4782">
              <w:rPr>
                <w:b/>
                <w:sz w:val="22"/>
                <w:szCs w:val="22"/>
              </w:rPr>
              <w:t>144</w:t>
            </w:r>
          </w:p>
        </w:tc>
      </w:tr>
    </w:tbl>
    <w:p w:rsidR="005C175F" w:rsidRDefault="005C175F" w:rsidP="005C175F">
      <w:pPr>
        <w:spacing w:line="360" w:lineRule="auto"/>
        <w:jc w:val="center"/>
        <w:rPr>
          <w:sz w:val="18"/>
          <w:szCs w:val="18"/>
        </w:rPr>
      </w:pPr>
    </w:p>
    <w:p w:rsidR="005C175F" w:rsidRPr="0085117C" w:rsidRDefault="005C175F" w:rsidP="005C175F">
      <w:pPr>
        <w:widowControl w:val="0"/>
        <w:spacing w:line="360" w:lineRule="auto"/>
        <w:jc w:val="center"/>
        <w:rPr>
          <w:b/>
        </w:rPr>
      </w:pPr>
      <w:r w:rsidRPr="0085117C">
        <w:rPr>
          <w:b/>
        </w:rPr>
        <w:t xml:space="preserve">Согласно </w:t>
      </w:r>
      <w:r>
        <w:rPr>
          <w:b/>
        </w:rPr>
        <w:t xml:space="preserve"> </w:t>
      </w:r>
      <w:r w:rsidRPr="0085117C">
        <w:rPr>
          <w:b/>
        </w:rPr>
        <w:t xml:space="preserve">ПРОФЕССИОНАЛЬНОМУ СТАНДАРТУ </w:t>
      </w:r>
    </w:p>
    <w:p w:rsidR="005C175F" w:rsidRPr="00DD48D2" w:rsidRDefault="005C175F" w:rsidP="005C175F">
      <w:pPr>
        <w:widowControl w:val="0"/>
        <w:jc w:val="center"/>
        <w:rPr>
          <w:b/>
          <w:sz w:val="18"/>
          <w:szCs w:val="18"/>
        </w:rPr>
      </w:pPr>
      <w:r w:rsidRPr="00DD48D2">
        <w:rPr>
          <w:sz w:val="18"/>
          <w:szCs w:val="18"/>
        </w:rPr>
        <w:t>Предложенному к рассмотрению Министерства труда и социальной защиты Российской Федерации от 2013 г.</w:t>
      </w:r>
    </w:p>
    <w:p w:rsidR="005C175F" w:rsidRPr="0085117C" w:rsidRDefault="005C175F" w:rsidP="005C175F">
      <w:pPr>
        <w:widowControl w:val="0"/>
        <w:jc w:val="center"/>
        <w:rPr>
          <w:b/>
        </w:rPr>
      </w:pPr>
    </w:p>
    <w:p w:rsidR="005C175F" w:rsidRPr="0085117C" w:rsidRDefault="005C175F" w:rsidP="005C175F">
      <w:pPr>
        <w:snapToGrid w:val="0"/>
        <w:rPr>
          <w:color w:val="000000"/>
          <w:shd w:val="clear" w:color="auto" w:fill="FFFFFF"/>
        </w:rPr>
      </w:pPr>
      <w:r w:rsidRPr="0085117C">
        <w:rPr>
          <w:b/>
        </w:rPr>
        <w:t xml:space="preserve">трудовые функции </w:t>
      </w:r>
      <w:r w:rsidRPr="0085117C">
        <w:t>Врача-хирурга по направлению  «</w:t>
      </w:r>
      <w:r w:rsidRPr="0085117C">
        <w:rPr>
          <w:color w:val="000000"/>
          <w:shd w:val="clear" w:color="auto" w:fill="FFFFFF"/>
        </w:rPr>
        <w:t xml:space="preserve">Медицинская хирургическая помощь населению» предполагают </w:t>
      </w:r>
    </w:p>
    <w:p w:rsidR="005C175F" w:rsidRPr="00DD48D2" w:rsidRDefault="005C175F" w:rsidP="005C175F">
      <w:pPr>
        <w:snapToGrid w:val="0"/>
        <w:rPr>
          <w:b/>
          <w:sz w:val="20"/>
          <w:szCs w:val="20"/>
        </w:rPr>
      </w:pPr>
      <w:r w:rsidRPr="0085117C">
        <w:rPr>
          <w:i/>
          <w:color w:val="000000"/>
          <w:shd w:val="clear" w:color="auto" w:fill="FFFFFF"/>
        </w:rPr>
        <w:t xml:space="preserve">- </w:t>
      </w:r>
      <w:r w:rsidRPr="00DD48D2">
        <w:rPr>
          <w:b/>
          <w:i/>
          <w:sz w:val="20"/>
          <w:szCs w:val="20"/>
        </w:rPr>
        <w:t>Трудовые действия</w:t>
      </w:r>
      <w:r w:rsidRPr="00DD48D2">
        <w:rPr>
          <w:b/>
          <w:sz w:val="20"/>
          <w:szCs w:val="20"/>
        </w:rPr>
        <w:t xml:space="preserve">: 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Осмотр консультация (первичная)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Направление на лабораторные/инструментальные исследования 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Оказание неотложной помощи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D48D2">
              <w:rPr>
                <w:color w:val="000000"/>
                <w:sz w:val="20"/>
                <w:szCs w:val="20"/>
                <w:shd w:val="clear" w:color="auto" w:fill="FFFFFF"/>
              </w:rPr>
              <w:t>Оценка тяжести состояния больного, принятие необходимых мер для выведения больного из этого состояния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Проведение необходимых манипуляций</w:t>
            </w:r>
          </w:p>
        </w:tc>
      </w:tr>
      <w:tr w:rsidR="005C175F" w:rsidRPr="00DD48D2" w:rsidTr="003B2437">
        <w:trPr>
          <w:trHeight w:val="20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Решение вопроса о трудоспособности пациента</w:t>
            </w:r>
          </w:p>
        </w:tc>
      </w:tr>
    </w:tbl>
    <w:p w:rsidR="005C175F" w:rsidRPr="00DD48D2" w:rsidRDefault="005C175F" w:rsidP="005C175F">
      <w:pPr>
        <w:snapToGrid w:val="0"/>
        <w:rPr>
          <w:bCs/>
          <w:sz w:val="20"/>
          <w:szCs w:val="20"/>
        </w:rPr>
      </w:pPr>
      <w:r w:rsidRPr="00DD48D2">
        <w:rPr>
          <w:sz w:val="20"/>
          <w:szCs w:val="20"/>
        </w:rPr>
        <w:t>-</w:t>
      </w:r>
      <w:r w:rsidRPr="00DD48D2">
        <w:rPr>
          <w:bCs/>
          <w:sz w:val="20"/>
          <w:szCs w:val="20"/>
        </w:rPr>
        <w:t xml:space="preserve"> </w:t>
      </w:r>
      <w:r w:rsidRPr="00DD48D2">
        <w:rPr>
          <w:b/>
          <w:bCs/>
          <w:sz w:val="20"/>
          <w:szCs w:val="20"/>
        </w:rPr>
        <w:t>Необходимые умения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12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Получить информацию о заболевании, применить объективные методы обследования больного, выявить общие </w:t>
            </w:r>
            <w:bookmarkStart w:id="0" w:name="l1649"/>
            <w:bookmarkEnd w:id="0"/>
            <w:r w:rsidRPr="00DD48D2">
              <w:rPr>
                <w:sz w:val="20"/>
                <w:szCs w:val="20"/>
              </w:rPr>
              <w:t>и специфические признаки хирургического заболевания, особенно в случаях, требующих неотложной помощи или интенсивной терапии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трахеостомия при асфиксии)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необходимость применения специальных методов исследования (лабораторных, </w:t>
            </w:r>
            <w:bookmarkStart w:id="1" w:name="l1650"/>
            <w:bookmarkEnd w:id="1"/>
            <w:r w:rsidRPr="00DD48D2">
              <w:rPr>
                <w:sz w:val="20"/>
                <w:szCs w:val="20"/>
              </w:rPr>
              <w:t xml:space="preserve">рентгенологических, функциональных, эндоскопических и др.), организовать их </w:t>
            </w:r>
            <w:r w:rsidRPr="00DD48D2">
              <w:rPr>
                <w:sz w:val="20"/>
                <w:szCs w:val="20"/>
              </w:rPr>
              <w:lastRenderedPageBreak/>
              <w:t>выполнение и дать правильную </w:t>
            </w:r>
            <w:bookmarkStart w:id="2" w:name="l272"/>
            <w:bookmarkEnd w:id="2"/>
            <w:r w:rsidRPr="00DD48D2">
              <w:rPr>
                <w:sz w:val="20"/>
                <w:szCs w:val="20"/>
              </w:rPr>
              <w:t>интерпретацию результатов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lastRenderedPageBreak/>
              <w:t>Определить показания к госпитализации, организовать ее в соответствии с состоянием больного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 </w:t>
            </w:r>
            <w:bookmarkStart w:id="3" w:name="l1651"/>
            <w:bookmarkEnd w:id="3"/>
            <w:r w:rsidRPr="00DD48D2">
              <w:rPr>
                <w:sz w:val="20"/>
                <w:szCs w:val="20"/>
              </w:rPr>
              <w:t>организма больного к операции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Определить группу крови, провести пробы на совместимость и выполнить внутривенное или внутриартериальное переливание препаратов  крови, выявить возможные трансфузионные реакции и осложнения и провести борьбу с ними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Обосновать выбор неоходимой  операции при данной хирургической патологии и выполнить ее в необходимом объеме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Обосновать методику обезболивания 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Решить вопрос о трудоспособности больного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Оформить всю необходимую медицинскую документацию, предусмотренную законодательством по здравоохранению</w:t>
            </w:r>
          </w:p>
        </w:tc>
      </w:tr>
      <w:tr w:rsidR="005C175F" w:rsidRPr="00DD48D2" w:rsidTr="003B2437">
        <w:trPr>
          <w:trHeight w:val="183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Составить отчет о своей работе и провести анализ ее эффективности</w:t>
            </w:r>
          </w:p>
        </w:tc>
      </w:tr>
    </w:tbl>
    <w:p w:rsidR="005C175F" w:rsidRPr="00DD48D2" w:rsidRDefault="005C175F" w:rsidP="005C175F">
      <w:pPr>
        <w:snapToGrid w:val="0"/>
        <w:rPr>
          <w:b/>
          <w:bCs/>
          <w:sz w:val="20"/>
          <w:szCs w:val="20"/>
        </w:rPr>
      </w:pPr>
      <w:r w:rsidRPr="00DD48D2">
        <w:rPr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Необходимые знания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225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законодательства о здравоохранении и директивные документы, определяющие деятельность органов и </w:t>
            </w:r>
            <w:bookmarkStart w:id="4" w:name="l1644"/>
            <w:bookmarkEnd w:id="4"/>
            <w:r w:rsidRPr="00DD48D2">
              <w:rPr>
                <w:sz w:val="20"/>
                <w:szCs w:val="20"/>
              </w:rPr>
              <w:t>учреждений здравоохранения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Общие вопросы организации хирургической помощи в стране, организацию работы скорой и неотложной помощи взрослому населению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Анатомические особенности детского возраста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 xml:space="preserve">Основные вопросы нормальной и патологической физиологии при хирургической патологии 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Взаимосвязь функциональных систем организма и уровни их регуляции причины </w:t>
            </w:r>
            <w:bookmarkStart w:id="5" w:name="l1645"/>
            <w:bookmarkEnd w:id="5"/>
            <w:r w:rsidRPr="00DD48D2">
              <w:rPr>
                <w:sz w:val="20"/>
                <w:szCs w:val="20"/>
              </w:rPr>
              <w:t>возникновения патологических процессов в организме, механизмы их развития и клинические проявления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водно-электролитного обмена: кислотно-щелочной баланс, возможные типы их нарушений и принципы лечения  у взрослых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Патофизиологию травмы и кровопотери, профилактику, терапию шока и кровопотери, патофизиологию раневого процесса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Физиологию и патофизиологию свертывающей системы крови, показания и противопоказания к переливанию крови и ее компонентов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Общие, функциональные, инструментальные и другие специальные методы обследования хирургического больного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асептики и антисептики в хирургии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Принципы, приемы и методы обезболивания в хирургии, вопросы интенсивной терапии и реанимации у взрослых и детей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фармакотерапии при хирургических заболеваниях, включая общее и местное применение антибиотиков, гормонотерапию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иммунобиологии, микробиологии</w:t>
            </w:r>
          </w:p>
        </w:tc>
      </w:tr>
      <w:tr w:rsidR="005C175F" w:rsidRPr="00DD48D2" w:rsidTr="003B2437">
        <w:trPr>
          <w:trHeight w:val="170"/>
        </w:trPr>
        <w:tc>
          <w:tcPr>
            <w:tcW w:w="95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рентгенологии и радиологии</w:t>
            </w:r>
          </w:p>
        </w:tc>
      </w:tr>
    </w:tbl>
    <w:p w:rsidR="005C175F" w:rsidRPr="00DD48D2" w:rsidRDefault="005C175F" w:rsidP="005C175F">
      <w:pPr>
        <w:snapToGrid w:val="0"/>
        <w:rPr>
          <w:b/>
          <w:sz w:val="20"/>
          <w:szCs w:val="20"/>
        </w:rPr>
      </w:pPr>
      <w:r w:rsidRPr="00DD48D2">
        <w:rPr>
          <w:b/>
          <w:bCs/>
          <w:sz w:val="20"/>
          <w:szCs w:val="20"/>
        </w:rPr>
        <w:t>-</w:t>
      </w:r>
      <w:r w:rsidRPr="00DD48D2">
        <w:rPr>
          <w:b/>
          <w:bCs/>
          <w:i/>
          <w:sz w:val="20"/>
          <w:szCs w:val="20"/>
        </w:rPr>
        <w:t>Другие характеристики</w:t>
      </w:r>
    </w:p>
    <w:tbl>
      <w:tblPr>
        <w:tblW w:w="9553" w:type="dxa"/>
        <w:tblInd w:w="108" w:type="dxa"/>
        <w:tblLayout w:type="fixed"/>
        <w:tblLook w:val="0000"/>
      </w:tblPr>
      <w:tblGrid>
        <w:gridCol w:w="9553"/>
      </w:tblGrid>
      <w:tr w:rsidR="005C175F" w:rsidRPr="00DD48D2" w:rsidTr="003B2437">
        <w:trPr>
          <w:trHeight w:val="170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Оборудование операционных и палат интенсивной терапии, технику безопасности при работе с аппаратурой; хирургический инструментарий, применяемый при различных хирургических операциях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Экономические вопросы хирургической службы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Вопросы организации и деятельности медицинской службы гражданской обороны и военно-полевой хирургии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Формы и методы санитарно-просветительной работы</w:t>
            </w:r>
          </w:p>
        </w:tc>
      </w:tr>
      <w:tr w:rsidR="005C175F" w:rsidRPr="00DD48D2" w:rsidTr="003B2437">
        <w:trPr>
          <w:trHeight w:val="225"/>
        </w:trPr>
        <w:tc>
          <w:tcPr>
            <w:tcW w:w="72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5C175F" w:rsidRPr="00DD48D2" w:rsidRDefault="005C175F" w:rsidP="003B2437">
            <w:pPr>
              <w:snapToGrid w:val="0"/>
              <w:rPr>
                <w:sz w:val="20"/>
                <w:szCs w:val="20"/>
              </w:rPr>
            </w:pPr>
            <w:r w:rsidRPr="00DD48D2">
              <w:rPr>
                <w:sz w:val="20"/>
                <w:szCs w:val="20"/>
              </w:rPr>
              <w:t>Диагностика и оказание необходимой помощи (травматический шок, острая кровопотеря, острая сердечная и дыхательная недостаточность).</w:t>
            </w:r>
          </w:p>
        </w:tc>
      </w:tr>
    </w:tbl>
    <w:p w:rsidR="005C175F" w:rsidRPr="00FE3777" w:rsidRDefault="005C175F" w:rsidP="005C175F">
      <w:pPr>
        <w:widowControl w:val="0"/>
        <w:jc w:val="center"/>
        <w:rPr>
          <w:sz w:val="18"/>
          <w:szCs w:val="18"/>
        </w:rPr>
      </w:pPr>
    </w:p>
    <w:p w:rsidR="005C175F" w:rsidRPr="00DD48D2" w:rsidRDefault="005C175F" w:rsidP="005C175F">
      <w:pPr>
        <w:jc w:val="both"/>
        <w:rPr>
          <w:b/>
          <w:color w:val="000000"/>
        </w:rPr>
      </w:pPr>
      <w:r w:rsidRPr="00DD48D2">
        <w:rPr>
          <w:b/>
          <w:color w:val="000000"/>
        </w:rPr>
        <w:t>5. Перечень формируемых компетенций:</w:t>
      </w:r>
    </w:p>
    <w:p w:rsidR="005C175F" w:rsidRPr="00083498" w:rsidRDefault="005C175F" w:rsidP="005C175F">
      <w:pPr>
        <w:tabs>
          <w:tab w:val="left" w:pos="708"/>
          <w:tab w:val="right" w:leader="underscore" w:pos="9639"/>
        </w:tabs>
        <w:jc w:val="both"/>
        <w:rPr>
          <w:color w:val="000000"/>
        </w:rPr>
      </w:pPr>
      <w:r w:rsidRPr="00083498">
        <w:rPr>
          <w:color w:val="000000"/>
        </w:rPr>
        <w:t>Изучение данной дисциплины направлено на формирование у обучающихся следующих общекультурных  и профессиональных компетенций:</w:t>
      </w:r>
    </w:p>
    <w:p w:rsidR="005C175F" w:rsidRPr="00083498" w:rsidRDefault="005C175F" w:rsidP="005C175F">
      <w:pPr>
        <w:suppressAutoHyphens/>
        <w:jc w:val="both"/>
        <w:rPr>
          <w:b/>
          <w:i/>
        </w:rPr>
      </w:pPr>
      <w:r w:rsidRPr="00083498">
        <w:rPr>
          <w:b/>
          <w:i/>
        </w:rPr>
        <w:t>.Общекультурные компетенции 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lastRenderedPageBreak/>
        <w:t>готовностью действовать в нестандартных ситуациях, нести социальную и этическую ответственность за принятые решения;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.</w:t>
      </w:r>
    </w:p>
    <w:p w:rsidR="005C175F" w:rsidRPr="00083498" w:rsidRDefault="005C175F" w:rsidP="005C175F">
      <w:pPr>
        <w:pStyle w:val="50"/>
        <w:shd w:val="clear" w:color="auto" w:fill="auto"/>
        <w:ind w:left="284" w:right="40" w:firstLine="0"/>
        <w:rPr>
          <w:b/>
          <w:i/>
          <w:sz w:val="24"/>
          <w:szCs w:val="24"/>
        </w:rPr>
      </w:pPr>
      <w:r w:rsidRPr="00083498">
        <w:rPr>
          <w:b/>
          <w:i/>
          <w:sz w:val="24"/>
          <w:szCs w:val="24"/>
        </w:rPr>
        <w:t xml:space="preserve"> Профессиональными компетенциями: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анализировать результаты собственной деятельности для предотвращения врачебных ошибок, осознавая при этом потенциальную дисциплинарную, административную, гражданско-правовую, уголовную ответственность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морфологического анализа биопсийного, операционного и секционного материала при заболеваниях и травмах груди и живота, офомить медицинскую карту амбулаторного и стационарного больного;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заболеваний и травм органов грудной и брюшной полостей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к работе с медико-технической аппаратурой, используемой в работе с пациентами с заболеваниями и травмами груди и живота,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задач;</w:t>
      </w:r>
    </w:p>
    <w:p w:rsidR="005C175F" w:rsidRPr="00083498" w:rsidRDefault="005C175F" w:rsidP="005C175F">
      <w:pPr>
        <w:ind w:left="720" w:hanging="11"/>
        <w:jc w:val="both"/>
        <w:rPr>
          <w:b/>
          <w:color w:val="FF0000"/>
          <w:u w:val="single"/>
        </w:rPr>
      </w:pPr>
      <w:r w:rsidRPr="00083498">
        <w:rPr>
          <w:b/>
          <w:u w:val="single"/>
        </w:rPr>
        <w:t xml:space="preserve">в профилактической деятельности: 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 xml:space="preserve">способностью и готовностью проводить с прикрепленным населением профилактические мероприятия по профилактике наиболее часто встречающихся заболеваний и травм органов грудной и брюшной полостей,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</w:t>
      </w:r>
      <w:r w:rsidRPr="00083498">
        <w:lastRenderedPageBreak/>
        <w:t>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 ;</w:t>
      </w:r>
    </w:p>
    <w:p w:rsidR="005C175F" w:rsidRPr="00083498" w:rsidRDefault="005C175F" w:rsidP="005C175F">
      <w:pPr>
        <w:numPr>
          <w:ilvl w:val="0"/>
          <w:numId w:val="1"/>
        </w:numPr>
        <w:ind w:right="20"/>
      </w:pPr>
      <w:r w:rsidRPr="00083498">
        <w:t xml:space="preserve">способностью и готовностью проводить противоэпидемические мероприятия, защиту населения в очагах массового травматизма, особо опасных инфекций, при ухудшении радиационной обстановки и стихийных бедствиях ; </w:t>
      </w:r>
    </w:p>
    <w:p w:rsidR="005C175F" w:rsidRPr="00083498" w:rsidRDefault="005C175F" w:rsidP="005C175F">
      <w:pPr>
        <w:ind w:left="720" w:right="20" w:hanging="11"/>
        <w:rPr>
          <w:b/>
          <w:u w:val="single"/>
        </w:rPr>
      </w:pPr>
      <w:r w:rsidRPr="00083498">
        <w:rPr>
          <w:b/>
          <w:u w:val="single"/>
        </w:rPr>
        <w:t>в диагностической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>способностью и готовностью к постановке диагноза при заболеваниях и травмах груди и живота на основании данных клинического, инструментальных, лабораторных методов исследования ;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 иммунологического обследования и оценки функционального состояния организма человека для своевременной диагностики заболеваний и травм органов грудной и брюшной полостей ;</w:t>
      </w:r>
    </w:p>
    <w:p w:rsidR="005C175F" w:rsidRPr="00083498" w:rsidRDefault="005C175F" w:rsidP="005C175F">
      <w:pPr>
        <w:numPr>
          <w:ilvl w:val="0"/>
          <w:numId w:val="1"/>
        </w:numPr>
        <w:ind w:right="20"/>
        <w:jc w:val="both"/>
      </w:pPr>
      <w:r w:rsidRPr="00083498">
        <w:t>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состояний ;</w:t>
      </w:r>
    </w:p>
    <w:p w:rsidR="005C175F" w:rsidRPr="00083498" w:rsidRDefault="005C175F" w:rsidP="005C175F">
      <w:pPr>
        <w:ind w:left="720" w:right="20" w:hanging="11"/>
        <w:jc w:val="both"/>
        <w:rPr>
          <w:b/>
          <w:u w:val="single"/>
        </w:rPr>
      </w:pPr>
      <w:r w:rsidRPr="00083498">
        <w:rPr>
          <w:b/>
          <w:u w:val="single"/>
        </w:rPr>
        <w:t>в лечебной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выполнять основные лечебные мероприятия при наиболее часто встречающихся заболеваниях и травмах органов груди и живота, своевременно выявлять жизнеопасные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осуществлять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 эвакуационные мероприятия в условиях чрезвычайной ситуации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назначать и использовать медикаментозные средства, проводить мероприятия по соблюдению правил их хранения ;</w:t>
      </w:r>
    </w:p>
    <w:p w:rsidR="005C175F" w:rsidRPr="00083498" w:rsidRDefault="005C175F" w:rsidP="005C175F">
      <w:pPr>
        <w:ind w:left="720" w:hanging="11"/>
        <w:jc w:val="both"/>
        <w:rPr>
          <w:b/>
          <w:u w:val="single"/>
        </w:rPr>
      </w:pPr>
      <w:r w:rsidRPr="00083498">
        <w:rPr>
          <w:b/>
          <w:u w:val="single"/>
        </w:rPr>
        <w:t>в реабилитационной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применять различные реабилитационные мероприятия (медицинские, социальные и профессиональные) при наиболее распространенных заболеваниях и травмах грудной и брюшной полостей, состояниях после оперативного лечения ;</w:t>
      </w:r>
    </w:p>
    <w:p w:rsidR="005C175F" w:rsidRPr="00083498" w:rsidRDefault="005C175F" w:rsidP="005C175F">
      <w:pPr>
        <w:numPr>
          <w:ilvl w:val="0"/>
          <w:numId w:val="1"/>
        </w:numPr>
        <w:ind w:right="40"/>
        <w:jc w:val="both"/>
      </w:pPr>
      <w:r w:rsidRPr="00083498">
        <w:t>способностью и готовностью 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средств лечебной физкультуры, физиотерапии, рефлексотерапии, фитотерапии, диетотерапии и других средств немедикаментозной терапии, использовать основные курортные факторы при лечении заболеваний и травм органов грудной и брюшной полостей;</w:t>
      </w:r>
    </w:p>
    <w:p w:rsidR="005C175F" w:rsidRPr="00083498" w:rsidRDefault="005C175F" w:rsidP="005C175F">
      <w:pPr>
        <w:ind w:left="720" w:hanging="11"/>
        <w:jc w:val="both"/>
        <w:rPr>
          <w:b/>
          <w:u w:val="single"/>
        </w:rPr>
      </w:pPr>
      <w:r w:rsidRPr="00083498">
        <w:rPr>
          <w:b/>
          <w:u w:val="single"/>
        </w:rPr>
        <w:t>в организационно-управленческой деятельности:</w:t>
      </w:r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 xml:space="preserve">способностью и готовностью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</w:t>
      </w:r>
      <w:r w:rsidRPr="00083498">
        <w:lastRenderedPageBreak/>
        <w:t>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;</w:t>
      </w:r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 взрослому населению и подросткам,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;</w:t>
      </w:r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>способностью и готовностью обеспечивать рациональную организацию труда среднего и младшего медицинского персонала медицинских организаций ;</w:t>
      </w:r>
    </w:p>
    <w:p w:rsidR="005C175F" w:rsidRPr="00083498" w:rsidRDefault="005C175F" w:rsidP="005C175F">
      <w:pPr>
        <w:numPr>
          <w:ilvl w:val="0"/>
          <w:numId w:val="1"/>
        </w:numPr>
        <w:ind w:right="40" w:firstLine="142"/>
        <w:jc w:val="both"/>
      </w:pPr>
      <w:r w:rsidRPr="00083498">
        <w:t>способностью и готовностью решать вопросы экспертизы трудоспособности (стойкой и временной) пациентов, оформлять соответствующую медицинскую документацию, определить необходимость направления больного на медико-социальную экспертизу, проводить профилактику инвалидизации ;</w:t>
      </w:r>
    </w:p>
    <w:p w:rsidR="005C175F" w:rsidRPr="00083498" w:rsidRDefault="005C175F" w:rsidP="005C175F">
      <w:pPr>
        <w:ind w:left="720" w:hanging="11"/>
        <w:jc w:val="both"/>
      </w:pPr>
      <w:r w:rsidRPr="00083498">
        <w:rPr>
          <w:b/>
          <w:u w:val="single"/>
        </w:rPr>
        <w:t>в научно-исследовательской деятельности</w:t>
      </w:r>
      <w:r w:rsidRPr="00083498">
        <w:t>:</w:t>
      </w:r>
    </w:p>
    <w:p w:rsidR="005C175F" w:rsidRPr="00083498" w:rsidRDefault="005C175F" w:rsidP="005C175F">
      <w:pPr>
        <w:ind w:right="40"/>
        <w:jc w:val="both"/>
      </w:pPr>
      <w:r w:rsidRPr="00083498">
        <w:t>способностью и готовностью изучать научно-медицинскую информацию, отечественный и зарубежный опыт по тематике исследования .</w:t>
      </w:r>
    </w:p>
    <w:p w:rsidR="005C175F" w:rsidRPr="005C175F" w:rsidRDefault="005C175F" w:rsidP="005C175F">
      <w:pPr>
        <w:pStyle w:val="a6"/>
        <w:ind w:left="1429"/>
        <w:jc w:val="both"/>
        <w:rPr>
          <w:color w:val="000000"/>
        </w:rPr>
      </w:pPr>
      <w:r w:rsidRPr="005C175F">
        <w:rPr>
          <w:b/>
          <w:color w:val="000000"/>
        </w:rPr>
        <w:t xml:space="preserve">6. Форма аттестации </w:t>
      </w:r>
      <w:r w:rsidRPr="005C175F">
        <w:rPr>
          <w:color w:val="000000"/>
        </w:rPr>
        <w:t>–</w:t>
      </w:r>
      <w:r w:rsidRPr="005C175F">
        <w:rPr>
          <w:b/>
          <w:color w:val="000000"/>
        </w:rPr>
        <w:t xml:space="preserve"> </w:t>
      </w:r>
      <w:r w:rsidRPr="005C175F">
        <w:rPr>
          <w:color w:val="000000"/>
        </w:rPr>
        <w:t>экзамен</w:t>
      </w:r>
    </w:p>
    <w:p w:rsidR="005C175F" w:rsidRDefault="005C175F" w:rsidP="005C175F">
      <w:pPr>
        <w:pStyle w:val="a6"/>
        <w:ind w:left="1429"/>
      </w:pPr>
    </w:p>
    <w:p w:rsidR="00E537FD" w:rsidRDefault="00E537FD"/>
    <w:sectPr w:rsidR="00E537FD" w:rsidSect="00E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C82"/>
    <w:multiLevelType w:val="hybridMultilevel"/>
    <w:tmpl w:val="A18C28F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EC1130"/>
    <w:multiLevelType w:val="hybridMultilevel"/>
    <w:tmpl w:val="4380F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5C175F"/>
    <w:rsid w:val="0029094A"/>
    <w:rsid w:val="005C175F"/>
    <w:rsid w:val="0067445C"/>
    <w:rsid w:val="00725FF4"/>
    <w:rsid w:val="00814E4F"/>
    <w:rsid w:val="00961C8F"/>
    <w:rsid w:val="00A807A8"/>
    <w:rsid w:val="00A80D82"/>
    <w:rsid w:val="00AF1F77"/>
    <w:rsid w:val="00E5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1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90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09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2909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909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9094A"/>
    <w:rPr>
      <w:b/>
      <w:bCs/>
    </w:rPr>
  </w:style>
  <w:style w:type="paragraph" w:styleId="a6">
    <w:name w:val="List Paragraph"/>
    <w:basedOn w:val="a"/>
    <w:uiPriority w:val="34"/>
    <w:qFormat/>
    <w:rsid w:val="0029094A"/>
    <w:pPr>
      <w:ind w:left="708"/>
    </w:pPr>
    <w:rPr>
      <w:rFonts w:eastAsia="Calibri"/>
    </w:rPr>
  </w:style>
  <w:style w:type="paragraph" w:customStyle="1" w:styleId="ConsPlusNormal">
    <w:name w:val="ConsPlusNormal"/>
    <w:rsid w:val="005C175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7">
    <w:name w:val="Normal (Web)"/>
    <w:aliases w:val="Обычный (Web)"/>
    <w:basedOn w:val="a"/>
    <w:autoRedefine/>
    <w:uiPriority w:val="99"/>
    <w:unhideWhenUsed/>
    <w:qFormat/>
    <w:rsid w:val="005C175F"/>
    <w:pPr>
      <w:keepNext/>
      <w:keepLines/>
      <w:spacing w:before="480"/>
      <w:contextualSpacing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0">
    <w:name w:val="Заголовок 1 Знак"/>
    <w:basedOn w:val="a0"/>
    <w:link w:val="1"/>
    <w:rsid w:val="005C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5C175F"/>
    <w:rPr>
      <w:sz w:val="27"/>
      <w:shd w:val="clear" w:color="auto" w:fill="FFFFFF"/>
    </w:rPr>
  </w:style>
  <w:style w:type="paragraph" w:customStyle="1" w:styleId="50">
    <w:name w:val="Основной текст (5)"/>
    <w:basedOn w:val="a"/>
    <w:link w:val="5"/>
    <w:autoRedefine/>
    <w:uiPriority w:val="99"/>
    <w:rsid w:val="005C175F"/>
    <w:pPr>
      <w:shd w:val="clear" w:color="auto" w:fill="FFFFFF"/>
      <w:spacing w:line="480" w:lineRule="exact"/>
      <w:ind w:firstLine="700"/>
      <w:contextualSpacing/>
      <w:jc w:val="both"/>
    </w:pPr>
    <w:rPr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2652</Words>
  <Characters>15122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2018-06-01T09:45:00Z</dcterms:created>
  <dcterms:modified xsi:type="dcterms:W3CDTF">2018-06-01T09:45:00Z</dcterms:modified>
</cp:coreProperties>
</file>